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36" w:rsidRPr="003C5262" w:rsidRDefault="00657836" w:rsidP="00631AAC">
      <w:pPr>
        <w:tabs>
          <w:tab w:val="left" w:pos="506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SYLABUS</w:t>
      </w:r>
    </w:p>
    <w:p w:rsidR="00657836" w:rsidRPr="001C4B8E" w:rsidRDefault="00657836" w:rsidP="003C5262">
      <w:pPr>
        <w:tabs>
          <w:tab w:val="left" w:pos="50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B8E">
        <w:rPr>
          <w:rFonts w:ascii="Times New Roman" w:hAnsi="Times New Roman"/>
          <w:sz w:val="28"/>
          <w:szCs w:val="28"/>
        </w:rPr>
        <w:t xml:space="preserve">dla studiów pierwszego i drugiego stopnia </w:t>
      </w:r>
    </w:p>
    <w:p w:rsidR="00657836" w:rsidRPr="001C4B8E" w:rsidRDefault="00657836" w:rsidP="003C5262">
      <w:pPr>
        <w:tabs>
          <w:tab w:val="left" w:pos="50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B8E">
        <w:rPr>
          <w:rFonts w:ascii="Times New Roman" w:hAnsi="Times New Roman"/>
          <w:sz w:val="28"/>
          <w:szCs w:val="28"/>
        </w:rPr>
        <w:t xml:space="preserve">oraz jednolitych studiów magisterskich </w:t>
      </w:r>
    </w:p>
    <w:p w:rsidR="00657836" w:rsidRPr="00EE219B" w:rsidRDefault="00657836" w:rsidP="00D9329D">
      <w:pPr>
        <w:tabs>
          <w:tab w:val="left" w:pos="5067"/>
        </w:tabs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E219B">
        <w:rPr>
          <w:rFonts w:ascii="Times New Roman" w:hAnsi="Times New Roman"/>
          <w:b/>
          <w:color w:val="0070C0"/>
          <w:sz w:val="28"/>
          <w:szCs w:val="28"/>
        </w:rPr>
        <w:t xml:space="preserve">(wzór z objaśnieniami dotyczącymi sposobu wypełniania </w:t>
      </w:r>
      <w:r w:rsidRPr="00EE219B">
        <w:rPr>
          <w:rFonts w:ascii="Times New Roman" w:hAnsi="Times New Roman"/>
          <w:b/>
          <w:color w:val="0070C0"/>
          <w:sz w:val="28"/>
          <w:szCs w:val="28"/>
        </w:rPr>
        <w:br/>
        <w:t>poszczególnych sekcji oraz pól obowiązkowych i zalecanych)</w:t>
      </w:r>
    </w:p>
    <w:p w:rsidR="00657836" w:rsidRPr="00D347C3" w:rsidRDefault="00657836" w:rsidP="00A27F6A">
      <w:pPr>
        <w:tabs>
          <w:tab w:val="left" w:pos="5067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57836" w:rsidRPr="00D347C3" w:rsidRDefault="00657836" w:rsidP="00A27F6A">
      <w:pPr>
        <w:tabs>
          <w:tab w:val="left" w:pos="5067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347C3">
        <w:rPr>
          <w:rFonts w:ascii="Times New Roman" w:hAnsi="Times New Roman"/>
          <w:b/>
          <w:color w:val="0070C0"/>
          <w:sz w:val="28"/>
          <w:szCs w:val="28"/>
        </w:rPr>
        <w:t xml:space="preserve">UWAGA! Przed przystąpieniem do wypełniania sylabusa w </w:t>
      </w:r>
      <w:proofErr w:type="spellStart"/>
      <w:r w:rsidRPr="00D347C3">
        <w:rPr>
          <w:rFonts w:ascii="Times New Roman" w:hAnsi="Times New Roman"/>
          <w:b/>
          <w:color w:val="0070C0"/>
          <w:sz w:val="28"/>
          <w:szCs w:val="28"/>
        </w:rPr>
        <w:t>USOSweb</w:t>
      </w:r>
      <w:proofErr w:type="spellEnd"/>
      <w:r w:rsidRPr="00D347C3">
        <w:rPr>
          <w:rFonts w:ascii="Times New Roman" w:hAnsi="Times New Roman"/>
          <w:b/>
          <w:color w:val="0070C0"/>
          <w:sz w:val="28"/>
          <w:szCs w:val="28"/>
        </w:rPr>
        <w:t xml:space="preserve"> należy zapoznać się z niniejszym wzorem, a następnie sprawdzić </w:t>
      </w:r>
      <w:r w:rsidRPr="00D347C3">
        <w:rPr>
          <w:rFonts w:ascii="Times New Roman" w:hAnsi="Times New Roman"/>
          <w:b/>
          <w:color w:val="0070C0"/>
          <w:sz w:val="28"/>
          <w:szCs w:val="28"/>
        </w:rPr>
        <w:br/>
        <w:t xml:space="preserve">w </w:t>
      </w:r>
      <w:proofErr w:type="spellStart"/>
      <w:r w:rsidRPr="00D347C3">
        <w:rPr>
          <w:rFonts w:ascii="Times New Roman" w:hAnsi="Times New Roman"/>
          <w:b/>
          <w:color w:val="0070C0"/>
          <w:sz w:val="28"/>
          <w:szCs w:val="28"/>
        </w:rPr>
        <w:t>USOSweb</w:t>
      </w:r>
      <w:proofErr w:type="spellEnd"/>
      <w:r w:rsidRPr="00D347C3">
        <w:rPr>
          <w:rFonts w:ascii="Times New Roman" w:hAnsi="Times New Roman"/>
          <w:b/>
          <w:color w:val="0070C0"/>
          <w:sz w:val="28"/>
          <w:szCs w:val="28"/>
        </w:rPr>
        <w:t xml:space="preserve"> w części nieedytowalnej sylabusa określonego przedmiotu: formę/formy i liczbę godzin zajęć, formę zaliczenia oraz przypisaną do niego liczbę punktów ECTS.</w:t>
      </w:r>
    </w:p>
    <w:p w:rsidR="00657836" w:rsidRDefault="00657836" w:rsidP="005E7C56">
      <w:pPr>
        <w:spacing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:rsidR="00657836" w:rsidRPr="00EE219B" w:rsidRDefault="00657836" w:rsidP="005E7C56">
      <w:pPr>
        <w:spacing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W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idok nazw poszczególnych sekcji sylabusa widocznych po zalogowaniu się do edycji sylabusa </w:t>
      </w:r>
      <w:r>
        <w:rPr>
          <w:rFonts w:ascii="Times New Roman" w:hAnsi="Times New Roman"/>
          <w:color w:val="0070C0"/>
          <w:sz w:val="20"/>
          <w:szCs w:val="20"/>
        </w:rPr>
        <w:br/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w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dla przykładowego sylabusa:</w:t>
      </w:r>
    </w:p>
    <w:p w:rsidR="00657836" w:rsidRDefault="00D347C3" w:rsidP="005E7C56">
      <w:pPr>
        <w:jc w:val="both"/>
        <w:rPr>
          <w:rFonts w:ascii="Garamond" w:hAnsi="Garamond"/>
          <w:noProof/>
          <w:color w:val="000000"/>
          <w:lang w:eastAsia="pl-PL"/>
        </w:rPr>
      </w:pPr>
      <w:r>
        <w:rPr>
          <w:rFonts w:ascii="Garamond" w:hAnsi="Garamond"/>
          <w:noProof/>
          <w:color w:val="00000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345pt;visibility:visible">
            <v:imagedata r:id="rId7" o:title=""/>
          </v:shape>
        </w:pict>
      </w:r>
    </w:p>
    <w:p w:rsidR="00657836" w:rsidRDefault="00657836" w:rsidP="002520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Sekcja 1. </w:t>
      </w:r>
      <w:r w:rsidRPr="00D9329D">
        <w:rPr>
          <w:rFonts w:ascii="Times New Roman" w:hAnsi="Times New Roman"/>
          <w:b/>
        </w:rPr>
        <w:t>Podstawowe informacje o przedmiocie (niezależne od cyklu</w:t>
      </w:r>
      <w:r>
        <w:rPr>
          <w:rFonts w:ascii="Times New Roman" w:hAnsi="Times New Roman"/>
          <w:b/>
        </w:rPr>
        <w:t xml:space="preserve"> dydaktycznego – roku </w:t>
      </w:r>
      <w:r>
        <w:rPr>
          <w:rFonts w:ascii="Times New Roman" w:hAnsi="Times New Roman"/>
          <w:b/>
        </w:rPr>
        <w:br/>
        <w:t>i semestru akademickiego realizacji przedmiotu</w:t>
      </w:r>
      <w:r w:rsidRPr="00D9329D">
        <w:rPr>
          <w:rFonts w:ascii="Times New Roman" w:hAnsi="Times New Roman"/>
          <w:b/>
        </w:rPr>
        <w:t>)</w:t>
      </w:r>
    </w:p>
    <w:p w:rsidR="00657836" w:rsidRDefault="00657836" w:rsidP="00BE339E">
      <w:pPr>
        <w:spacing w:line="240" w:lineRule="auto"/>
        <w:jc w:val="both"/>
        <w:rPr>
          <w:rFonts w:ascii="Times New Roman" w:hAnsi="Times New Roman"/>
        </w:rPr>
      </w:pPr>
      <w:r w:rsidRPr="00D9329D">
        <w:rPr>
          <w:rFonts w:ascii="Times New Roman" w:hAnsi="Times New Roman"/>
        </w:rPr>
        <w:t xml:space="preserve">W tej sekcji należy wpisać informacje, które są raczej niezmienne, tzn. nie zmieniają się z roku na rok. Jeśli np. często zmienia się pole literatura przedmiotu, to lepiej tutaj zostawić pole puste, a zamiast tego uzupełnić je "poziom niżej", czyli w sekcji o zajęciach w konkretnym </w:t>
      </w:r>
      <w:r>
        <w:rPr>
          <w:rFonts w:ascii="Times New Roman" w:hAnsi="Times New Roman"/>
        </w:rPr>
        <w:t>roku i semestrze akademickim (</w:t>
      </w:r>
      <w:r w:rsidRPr="00D9329D">
        <w:rPr>
          <w:rFonts w:ascii="Times New Roman" w:hAnsi="Times New Roman"/>
        </w:rPr>
        <w:t>cyklu dydaktycznym</w:t>
      </w:r>
      <w:r>
        <w:rPr>
          <w:rFonts w:ascii="Times New Roman" w:hAnsi="Times New Roman"/>
        </w:rPr>
        <w:t>)</w:t>
      </w:r>
      <w:r w:rsidRPr="00D9329D">
        <w:rPr>
          <w:rFonts w:ascii="Times New Roman" w:hAnsi="Times New Roman"/>
        </w:rPr>
        <w:t>.</w:t>
      </w:r>
    </w:p>
    <w:p w:rsidR="00657836" w:rsidRPr="00EE219B" w:rsidRDefault="00657836" w:rsidP="004E47C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t xml:space="preserve">Dane, które są niezmienne przez wszystkie lata akademickie prowadzenia tych zajęć tzn. takie same dla każdego cyklu kształcenia, niezależnie od osoby prowadzącej zajęcia w danym cyklu i nie przewiduje się aby uległy zmianie edytuje się poprzez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uzupełniając pola po rozwinięciu (kliknięciu znaku plusa znajdującego się obok nazwy) zakładki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Podstawowe informacje o przedmiocie (niezależne od cyklu)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które są widoczne publicznie na stronie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jako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Informacje ogólne</w:t>
      </w:r>
      <w:r w:rsidRPr="00EE219B">
        <w:rPr>
          <w:rFonts w:ascii="Times New Roman" w:hAnsi="Times New Roman"/>
          <w:color w:val="0070C0"/>
          <w:sz w:val="20"/>
          <w:szCs w:val="20"/>
        </w:rPr>
        <w:t>.</w:t>
      </w:r>
    </w:p>
    <w:p w:rsidR="00657836" w:rsidRPr="00D9329D" w:rsidRDefault="00657836" w:rsidP="00BE339E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0"/>
      </w:tblGrid>
      <w:tr w:rsidR="00657836" w:rsidRPr="000E2528" w:rsidTr="000E2528">
        <w:tc>
          <w:tcPr>
            <w:tcW w:w="2093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wypełnione automatycznie</w:t>
            </w: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Kod Erasmus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Kod ISCED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Język wykładowy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 – Wybór z listy rozwijalnej</w:t>
            </w: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Strona www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Tryb zajęć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 xml:space="preserve">Pole wypełnione automatycznie  – Wybór jednego z trybów </w:t>
            </w: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Skrócony opis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Literatura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Metody i kryteria oceniania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3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Praktyki zawodowe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7836" w:rsidRPr="00D9329D" w:rsidRDefault="00657836" w:rsidP="00D9329D">
      <w:pPr>
        <w:rPr>
          <w:rFonts w:ascii="Times New Roman" w:hAnsi="Times New Roman"/>
        </w:rPr>
      </w:pPr>
    </w:p>
    <w:p w:rsidR="00657836" w:rsidRPr="00D9329D" w:rsidRDefault="00657836" w:rsidP="00D136F8">
      <w:pPr>
        <w:rPr>
          <w:rFonts w:ascii="Times New Roman" w:hAnsi="Times New Roman"/>
          <w:b/>
        </w:rPr>
      </w:pPr>
      <w:r w:rsidRPr="00D9329D">
        <w:rPr>
          <w:rFonts w:ascii="Times New Roman" w:hAnsi="Times New Roman"/>
          <w:b/>
        </w:rPr>
        <w:t>Sekcja 2</w:t>
      </w:r>
      <w:r>
        <w:rPr>
          <w:rFonts w:ascii="Times New Roman" w:hAnsi="Times New Roman"/>
          <w:b/>
        </w:rPr>
        <w:t xml:space="preserve">. </w:t>
      </w:r>
      <w:r w:rsidRPr="00D9329D">
        <w:rPr>
          <w:rFonts w:ascii="Times New Roman" w:hAnsi="Times New Roman"/>
          <w:b/>
        </w:rPr>
        <w:t>Informacje o zajęciach w cyklu … (rok akademicki oraz semestr</w:t>
      </w:r>
      <w:r>
        <w:rPr>
          <w:rFonts w:ascii="Times New Roman" w:hAnsi="Times New Roman"/>
          <w:b/>
        </w:rPr>
        <w:t xml:space="preserve"> realizacji zajęć</w:t>
      </w:r>
      <w:r w:rsidRPr="00D9329D">
        <w:rPr>
          <w:rFonts w:ascii="Times New Roman" w:hAnsi="Times New Roman"/>
          <w:b/>
        </w:rPr>
        <w:t xml:space="preserve"> np. 2020/2021-Z)</w:t>
      </w:r>
    </w:p>
    <w:p w:rsidR="00657836" w:rsidRPr="00D9329D" w:rsidRDefault="00657836" w:rsidP="00D136F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Sekcja 2a. </w:t>
      </w:r>
      <w:r w:rsidRPr="00D9329D">
        <w:rPr>
          <w:rFonts w:ascii="Times New Roman" w:hAnsi="Times New Roman"/>
          <w:b/>
          <w:i/>
        </w:rPr>
        <w:t>Info</w:t>
      </w:r>
      <w:r>
        <w:rPr>
          <w:rFonts w:ascii="Times New Roman" w:hAnsi="Times New Roman"/>
          <w:b/>
          <w:i/>
        </w:rPr>
        <w:t>rmacje o prowadzeniu przedmiotu w określonym roku i semestrze akademickim</w:t>
      </w:r>
    </w:p>
    <w:p w:rsidR="00657836" w:rsidRDefault="00657836" w:rsidP="00BE339E">
      <w:pPr>
        <w:spacing w:line="240" w:lineRule="auto"/>
        <w:jc w:val="both"/>
        <w:rPr>
          <w:rFonts w:ascii="Times New Roman" w:hAnsi="Times New Roman"/>
        </w:rPr>
      </w:pPr>
      <w:r w:rsidRPr="00D9329D">
        <w:rPr>
          <w:rFonts w:ascii="Times New Roman" w:hAnsi="Times New Roman"/>
        </w:rPr>
        <w:t xml:space="preserve">W tej sekcji należy wpisać konkretne informacje dotyczące prowadzenia </w:t>
      </w:r>
      <w:r>
        <w:rPr>
          <w:rFonts w:ascii="Times New Roman" w:hAnsi="Times New Roman"/>
        </w:rPr>
        <w:t xml:space="preserve">całości </w:t>
      </w:r>
      <w:r w:rsidRPr="00D9329D">
        <w:rPr>
          <w:rFonts w:ascii="Times New Roman" w:hAnsi="Times New Roman"/>
        </w:rPr>
        <w:t xml:space="preserve">przedmiotu </w:t>
      </w:r>
      <w:r>
        <w:rPr>
          <w:rFonts w:ascii="Times New Roman" w:hAnsi="Times New Roman"/>
        </w:rPr>
        <w:br/>
        <w:t xml:space="preserve">(w przypadku przedmiotu z określoną więcej niż jedną formą zajęć – informacje wspólne dla wszystkich form zajęć) </w:t>
      </w:r>
      <w:r w:rsidRPr="00D9329D">
        <w:rPr>
          <w:rFonts w:ascii="Times New Roman" w:hAnsi="Times New Roman"/>
        </w:rPr>
        <w:t xml:space="preserve">w danym </w:t>
      </w:r>
      <w:r>
        <w:rPr>
          <w:rFonts w:ascii="Times New Roman" w:hAnsi="Times New Roman"/>
        </w:rPr>
        <w:t>roku i semestrze akademickim (cyklu dydaktycznym)</w:t>
      </w:r>
      <w:r w:rsidRPr="00D9329D">
        <w:rPr>
          <w:rFonts w:ascii="Times New Roman" w:hAnsi="Times New Roman"/>
        </w:rPr>
        <w:t>. Prosimy unikać ponownego wpisywania tych informacji, które zostały już wprowadzone w sekcji nadrzędnej ("Podstawowe informacje o przedmiocie").</w:t>
      </w:r>
    </w:p>
    <w:p w:rsidR="00657836" w:rsidRPr="00EE219B" w:rsidRDefault="00657836" w:rsidP="004E47C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t xml:space="preserve">Dane dotyczące zajęć realizowanych w określonym roku akademickim (cyklu dydaktycznym) dla przedmiotu jako całości tzn. dane wspólne dla wszystkich form zajęć, z których składa się ten przedmiot lub jeśli przedmiot składa się tylko z jednej formy zajęć dane dla tej formy zajęć, edytuje się poprzez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uzupełniając pola po rozwinięciu (kliknięciu znaku plusa znajdującego się obok nazwy) kolejno zakładek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 xml:space="preserve">Informacje o zajęciach </w:t>
      </w:r>
      <w:r>
        <w:rPr>
          <w:rFonts w:ascii="Times New Roman" w:hAnsi="Times New Roman"/>
          <w:i/>
          <w:color w:val="0070C0"/>
          <w:sz w:val="20"/>
          <w:szCs w:val="20"/>
        </w:rPr>
        <w:br/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w cyklu… –&gt; Informację o prowadzeniu przedmiotu w cyklu…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które są widoczne publicznie na stronie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jako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Zajęcia w cyklu...</w:t>
      </w:r>
      <w:r w:rsidRPr="00EE219B">
        <w:rPr>
          <w:rFonts w:ascii="Times New Roman" w:hAnsi="Times New Roman"/>
          <w:color w:val="0070C0"/>
          <w:sz w:val="20"/>
          <w:szCs w:val="20"/>
        </w:rPr>
        <w:t>.</w:t>
      </w:r>
    </w:p>
    <w:p w:rsidR="00657836" w:rsidRPr="00D9329D" w:rsidRDefault="00657836" w:rsidP="00C677D5">
      <w:pPr>
        <w:spacing w:line="240" w:lineRule="auto"/>
        <w:jc w:val="both"/>
        <w:rPr>
          <w:rFonts w:ascii="Times New Roman" w:hAnsi="Times New Roman"/>
        </w:rPr>
      </w:pPr>
    </w:p>
    <w:p w:rsidR="00D22F2E" w:rsidRDefault="00D22F2E">
      <w:r>
        <w:br w:type="page"/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7110"/>
      </w:tblGrid>
      <w:tr w:rsidR="00657836" w:rsidRPr="000E2528" w:rsidTr="000E2528">
        <w:tc>
          <w:tcPr>
            <w:tcW w:w="2092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br w:type="page"/>
            </w:r>
            <w:r>
              <w:br w:type="page"/>
            </w:r>
            <w:r w:rsidRPr="000E2528">
              <w:rPr>
                <w:rFonts w:ascii="Times New Roman" w:hAnsi="Times New Roman"/>
                <w:b/>
              </w:rPr>
              <w:t>Koordynatorzy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wypełnione automatycznie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Status sylabusu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wypełnione automatycznie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Strona www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Skrócony opis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Pole obowiązkowe, jeśli nie zostało wypełnione analogiczne pole w Sekcji 1.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Krótki opis celów przedmiotu wskazujący czego dotyczy przedmiot.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Pole obowiązkowe, jeśli nie zostało wypełnione analogiczne pole w Sekcji 1.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Szczegółowy opis treści kształcenia, zakres problematyki przedmiotu, a w przypadku przedmiotów składających się z więcej niż jednej formy zajęć – w podziale na poszczególne ich formy.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Literatura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zalecane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Pole zalecane, jeśli są wymagane lektury i nie zostało wypełnione analogiczne pole </w:t>
            </w: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br/>
              <w:t>w Sekcji 1. Pole może pozostać puste, jeśli student nie musi zapoznawać się z żadnymi lekturami obowiązkowymi oraz materiałami pomocniczymi.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Wykaz lektur obowiązkowych, których znajomość przez studenta jest warunkiem zaliczenia przedmiotu – w kolejności alfabetycznej: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Nazwisko I., Tytuł,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Tytuł, red. I. Nazwisko,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Nazwa aktu prawnego, nazwa organu który go wydał (nie dotyczy Ustaw), data wydania, tytuł aktu, miejsce publikacji (podajemy w nawiasie).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..., [w:] Nazwisko I., Tytuł,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..., „Tytuł czasopisma”  nr (rok), s. a–b.</w:t>
            </w:r>
          </w:p>
          <w:p w:rsidR="00657836" w:rsidRPr="00696B77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 xml:space="preserve">... [on line: http://..., </w:t>
            </w:r>
            <w:proofErr w:type="spellStart"/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dostęp</w:t>
            </w:r>
            <w:proofErr w:type="spellEnd"/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: data]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Nazwa aktu prawnego, nazwa organu który go wydał (nie dotyczy Ustaw), data wydania, tytuł aktu, miejsce publikacji (podajemy w nawiasie).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Liczba pozycji na liście lektur obowiązkowych musi być skorelowana z nakładem czasu pracy studenta i czasem,  który jest przeznaczony na zapoznanie się nimi zgodnie z rozpisaniem godzin w kolejnym polu niniejszej tabeli, a także uwzględniać dostępność lektur dla studentów.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Opcjonalnie jako osobna lista wykaz lektur uzupełniających i innych materiałów zalecanych studentom podejmującym naukę przedmiotu – również w kolejności alfabetycznej.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 xml:space="preserve">Uwagi </w:t>
            </w:r>
            <w:r w:rsidRPr="000E2528">
              <w:rPr>
                <w:rFonts w:ascii="Times New Roman" w:hAnsi="Times New Roman"/>
                <w:b/>
                <w:color w:val="FF0000"/>
              </w:rPr>
              <w:t>i nakład pracy uczestnika zajęć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 w zakresie dodatkowych informacji o przedmiocie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  <w:color w:val="FF0000"/>
              </w:rPr>
              <w:t>Pole obowiązkowe w zakresie nakładu pracy studenta / obciążenia studenta pracą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Nakład pracy studenta w godzinach, który w programie studiów jest wyrażony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>w punktach ECTS przy założeniu, że 1 ECTS odpowiada 25-30 godzinom pracy studenta w różnych formach (uczestnictwo w zajęciach, samodzielne przygotowanie się do egzaminu, samodzielna lektura, przygotowanie i prezentacja projektu/pracy, przygotowanie się do zajęć itp.). Punkty powinny uwzględniać także czas studenta poświęcony na wykonanie takich zadań obowiązujących w ramach zajęć z danego przedmiotu jak prace semestralne/roczne/dyplomowe, projekty/ćwiczenia realizowane w laboratorium, prace terenowe itp.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Godzina pracy studenta odpowiada godzinie dydaktycznej trwającej 45 minut.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Należy rozpisać na poszczególne formy aktywności studenta liczbę godzin jego pracy wynikającą z przeliczenia na godziny liczby punktów ECTS przypisanych do danego przedmiotu widocznych w polu „Punkty ECTS i inne” w części nieedytowalnej sylabusa.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Przykład 1 dla przedmiotu prowadzonego w formie 30 godzin wykładu i 30 godzin ćwiczeń, któremu w programie studiów przypisano 4 ECTS, czyli od 100 do 120 godzin pracy studenta: 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Nakład pracy studenta w godz. 110, w tym aktywność studenta: udział w wykładzie 30, udział w ćwiczeniach 30, przygotowanie do ćwiczeń 15, konsultacje 5, czas na napisanie referatu/eseju/pracy 10, przygotowanie do egzaminu 20, łącznie 110 godzin.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 xml:space="preserve">Przykład 2 z </w:t>
            </w: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Drogi formacji prezbiterów w Polsce KEP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: jeśli jakiś przedmiot ma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>2 punkty ECTS, to student ma na niego zarezerwowane 50-60 godzin.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Jeśli 30 godzin przeznaczono na wykład, pozostaje 20-30 godzin do zagospodarowania w ramach studium własnego. Jeśli przedmiot ma się kończyć egzaminem ustnym, trzeba założyć przykładowo 10 godzin na przygotowanie do niego. Pozostaje 10-20 godzin. W tych ramach można chociażby zadać dodatkową lekturę (przy uważnej lekturze trudnego tekstu, z notatkami, trzeba założyć ok. 4-6 minut na stronę, czyli efektywna lektura nie powinna być dłuższa niż 200 stron tekstu).</w:t>
            </w:r>
          </w:p>
        </w:tc>
      </w:tr>
    </w:tbl>
    <w:p w:rsidR="00657836" w:rsidRPr="00D9329D" w:rsidRDefault="00657836" w:rsidP="00D9329D">
      <w:pPr>
        <w:rPr>
          <w:rFonts w:ascii="Times New Roman" w:hAnsi="Times New Roman"/>
        </w:rPr>
      </w:pPr>
    </w:p>
    <w:p w:rsidR="00657836" w:rsidRPr="00267BB3" w:rsidRDefault="00657836" w:rsidP="00D136F8">
      <w:pPr>
        <w:rPr>
          <w:rFonts w:ascii="Times New Roman" w:hAnsi="Times New Roman"/>
          <w:b/>
          <w:i/>
        </w:rPr>
      </w:pPr>
      <w:r w:rsidRPr="00267BB3">
        <w:rPr>
          <w:rFonts w:ascii="Times New Roman" w:hAnsi="Times New Roman"/>
          <w:b/>
          <w:i/>
        </w:rPr>
        <w:t>Sekcja 2b. Informa</w:t>
      </w:r>
      <w:r>
        <w:rPr>
          <w:rFonts w:ascii="Times New Roman" w:hAnsi="Times New Roman"/>
          <w:b/>
          <w:i/>
        </w:rPr>
        <w:t xml:space="preserve">cje wspólne dla wszystkich grup </w:t>
      </w:r>
      <w:r w:rsidRPr="00267BB3">
        <w:rPr>
          <w:rFonts w:ascii="Times New Roman" w:hAnsi="Times New Roman"/>
          <w:b/>
          <w:i/>
        </w:rPr>
        <w:t xml:space="preserve">(Sekcja </w:t>
      </w:r>
      <w:r>
        <w:rPr>
          <w:rFonts w:ascii="Times New Roman" w:hAnsi="Times New Roman"/>
          <w:b/>
          <w:i/>
        </w:rPr>
        <w:t>2b</w:t>
      </w:r>
      <w:r w:rsidRPr="00267BB3">
        <w:rPr>
          <w:rFonts w:ascii="Times New Roman" w:hAnsi="Times New Roman"/>
          <w:b/>
          <w:i/>
        </w:rPr>
        <w:t xml:space="preserve"> będzie występowała tyle raz</w:t>
      </w:r>
      <w:r>
        <w:rPr>
          <w:rFonts w:ascii="Times New Roman" w:hAnsi="Times New Roman"/>
          <w:b/>
          <w:i/>
        </w:rPr>
        <w:t>y</w:t>
      </w:r>
      <w:r w:rsidRPr="00267BB3">
        <w:rPr>
          <w:rFonts w:ascii="Times New Roman" w:hAnsi="Times New Roman"/>
          <w:b/>
          <w:i/>
        </w:rPr>
        <w:t xml:space="preserve"> ile </w:t>
      </w:r>
      <w:r>
        <w:rPr>
          <w:rFonts w:ascii="Times New Roman" w:hAnsi="Times New Roman"/>
          <w:b/>
          <w:i/>
        </w:rPr>
        <w:t>jest form zajęć określonych dla danego przedmiotu</w:t>
      </w:r>
      <w:r w:rsidRPr="00267BB3">
        <w:rPr>
          <w:rFonts w:ascii="Times New Roman" w:hAnsi="Times New Roman"/>
          <w:b/>
          <w:i/>
        </w:rPr>
        <w:t>)</w:t>
      </w:r>
    </w:p>
    <w:p w:rsidR="00657836" w:rsidRDefault="00657836" w:rsidP="00BE339E">
      <w:pPr>
        <w:spacing w:line="240" w:lineRule="auto"/>
        <w:jc w:val="both"/>
        <w:rPr>
          <w:rFonts w:ascii="Times New Roman" w:hAnsi="Times New Roman"/>
        </w:rPr>
      </w:pPr>
      <w:r w:rsidRPr="00D9329D">
        <w:rPr>
          <w:rFonts w:ascii="Times New Roman" w:hAnsi="Times New Roman"/>
        </w:rPr>
        <w:t xml:space="preserve">W tej sekcji należy wpisać informacje </w:t>
      </w:r>
      <w:r>
        <w:rPr>
          <w:rFonts w:ascii="Times New Roman" w:hAnsi="Times New Roman"/>
        </w:rPr>
        <w:t>dotyczące</w:t>
      </w:r>
      <w:r w:rsidRPr="00D9329D">
        <w:rPr>
          <w:rFonts w:ascii="Times New Roman" w:hAnsi="Times New Roman"/>
        </w:rPr>
        <w:t xml:space="preserve"> konkretn</w:t>
      </w:r>
      <w:r>
        <w:rPr>
          <w:rFonts w:ascii="Times New Roman" w:hAnsi="Times New Roman"/>
        </w:rPr>
        <w:t>ego</w:t>
      </w:r>
      <w:r w:rsidRPr="00D9329D">
        <w:rPr>
          <w:rFonts w:ascii="Times New Roman" w:hAnsi="Times New Roman"/>
        </w:rPr>
        <w:t xml:space="preserve"> typ</w:t>
      </w:r>
      <w:r>
        <w:rPr>
          <w:rFonts w:ascii="Times New Roman" w:hAnsi="Times New Roman"/>
        </w:rPr>
        <w:t>u</w:t>
      </w:r>
      <w:r w:rsidRPr="00D9329D">
        <w:rPr>
          <w:rFonts w:ascii="Times New Roman" w:hAnsi="Times New Roman"/>
        </w:rPr>
        <w:t xml:space="preserve"> zajęć (wykład</w:t>
      </w:r>
      <w:r>
        <w:rPr>
          <w:rFonts w:ascii="Times New Roman" w:hAnsi="Times New Roman"/>
        </w:rPr>
        <w:t>ów</w:t>
      </w:r>
      <w:r w:rsidRPr="00D9329D">
        <w:rPr>
          <w:rFonts w:ascii="Times New Roman" w:hAnsi="Times New Roman"/>
        </w:rPr>
        <w:t xml:space="preserve"> lub ćwicze</w:t>
      </w:r>
      <w:r>
        <w:rPr>
          <w:rFonts w:ascii="Times New Roman" w:hAnsi="Times New Roman"/>
        </w:rPr>
        <w:t xml:space="preserve">ń </w:t>
      </w:r>
      <w:r w:rsidRPr="00D9329D">
        <w:rPr>
          <w:rFonts w:ascii="Times New Roman" w:hAnsi="Times New Roman"/>
        </w:rPr>
        <w:t>itp.)</w:t>
      </w:r>
      <w:r>
        <w:rPr>
          <w:rFonts w:ascii="Times New Roman" w:hAnsi="Times New Roman"/>
        </w:rPr>
        <w:t xml:space="preserve"> wspólne dla wszystkich grup</w:t>
      </w:r>
      <w:r w:rsidRPr="00D9329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Poniżej znajduje się</w:t>
      </w:r>
      <w:r w:rsidRPr="00D93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dodatkowa</w:t>
      </w:r>
      <w:r w:rsidRPr="00D93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D9329D">
        <w:rPr>
          <w:rFonts w:ascii="Times New Roman" w:hAnsi="Times New Roman"/>
        </w:rPr>
        <w:t>ekcj</w:t>
      </w:r>
      <w:r>
        <w:rPr>
          <w:rFonts w:ascii="Times New Roman" w:hAnsi="Times New Roman"/>
        </w:rPr>
        <w:t>a 2c</w:t>
      </w:r>
      <w:r w:rsidRPr="00D9329D">
        <w:rPr>
          <w:rFonts w:ascii="Times New Roman" w:hAnsi="Times New Roman"/>
        </w:rPr>
        <w:t xml:space="preserve"> poświęcon</w:t>
      </w:r>
      <w:r>
        <w:rPr>
          <w:rFonts w:ascii="Times New Roman" w:hAnsi="Times New Roman"/>
        </w:rPr>
        <w:t>a</w:t>
      </w:r>
      <w:r w:rsidRPr="00D9329D">
        <w:rPr>
          <w:rFonts w:ascii="Times New Roman" w:hAnsi="Times New Roman"/>
        </w:rPr>
        <w:t xml:space="preserve"> konkretnym grupom zajęciowym</w:t>
      </w:r>
      <w:r>
        <w:rPr>
          <w:rFonts w:ascii="Times New Roman" w:hAnsi="Times New Roman"/>
        </w:rPr>
        <w:t xml:space="preserve"> – można ją dodatkowo wypełnić osobno dla każdej grupy.</w:t>
      </w:r>
    </w:p>
    <w:p w:rsidR="00657836" w:rsidRPr="00EE219B" w:rsidRDefault="00657836" w:rsidP="004E47C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t xml:space="preserve">Dane wspólne dla wszystkich grup danej formy zajęć w danym cyklu kształcenia edytuje się poprzez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uzupełniając pola po rozwinięciu (kliknięciu znaku plusa znajdującego się obok nazwy) kolejno zakładek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Informacje o zajęciach w cyklu… –&gt; Zajęcia:... –&gt; Informację wspólne dla wszystkich grup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które są widoczne publicznie na stronie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jako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Informacje o zajęciach (wspólne dla wszystkich grup)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 po naciśnięciu „Więcej informacji” przy typie zajęć w tabeli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Zajęcia w cyklu…</w:t>
      </w:r>
    </w:p>
    <w:p w:rsidR="00657836" w:rsidRPr="00D9329D" w:rsidRDefault="00657836" w:rsidP="00BE339E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7110"/>
      </w:tblGrid>
      <w:tr w:rsidR="00657836" w:rsidRPr="000E2528" w:rsidTr="000E2528">
        <w:tc>
          <w:tcPr>
            <w:tcW w:w="2092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Strona www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Literatura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i/>
              </w:rPr>
              <w:t>Pole zalecane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Pole zalecane, jeśli są wymagane lektury i nie zostało wypełnione analogiczne pole </w:t>
            </w: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br/>
              <w:t xml:space="preserve">w Sekcji 1 oraz 2a lub są wymagane dodatkowe lektury niewymienione </w:t>
            </w: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br/>
              <w:t>w poprzednich sekcjach. Pole może pozostać puste, jeśli student nie musi zapoznawać się z żadnymi lekturami obowiązkowymi oraz materiałami pomocniczymi.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Wykaz lektur obowiązkowych, których znajomość przez studenta jest warunkiem zaliczenia danej formy zajęć przedmiotu – w kolejności alfabetycznej: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Nazwisko I., Tytuł,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Tytuł, red. I. Nazwisko,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Nazwa aktu prawnego, nazwa organu który go wydał (nie dotyczy Ustaw), data wydania, tytuł aktu, miejsce publikacji (podajemy w nawiasie).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..., [w:] Nazwisko I., Tytuł, Miejsce rok.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..., „Tytuł czasopisma”  nr (rok), s. a–b.</w:t>
            </w:r>
          </w:p>
          <w:p w:rsidR="00657836" w:rsidRPr="00696B77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 xml:space="preserve">... [on line: http://..., </w:t>
            </w:r>
            <w:proofErr w:type="spellStart"/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dostęp</w:t>
            </w:r>
            <w:proofErr w:type="spellEnd"/>
            <w:r w:rsidRPr="00696B7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: data]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Nazwa aktu prawnego, nazwa organu który go wydał (nie dotyczy Ustaw), data wydania, tytuł aktu, miejsce publikacji (podajemy w nawiasie).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Opcjonalnie jako osobna lista wykaz lektur uzupełniających i innych materiałów zalecanych studentom danej formy zajęć – również w kolejności alfabetycznej.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Pole obowiązkowe, jeśli nie zostało wypełnione analogiczne pole w Sekcji 1.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Opis stanu wiedzy, umiejętności i kompetencji społecznych, jakie student nabywa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>w wyniku zaliczenia przedmiotu, z użyciem „</w:t>
            </w:r>
            <w:proofErr w:type="spellStart"/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active</w:t>
            </w:r>
            <w:proofErr w:type="spellEnd"/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verbs</w:t>
            </w:r>
            <w:proofErr w:type="spellEnd"/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” z podziałem na poszczególne kategorie lub bez podziału stanowiące rozwinięcie kierunkowych efektów uczenia się określonych  dla danego przedmiotu w programie studiów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 xml:space="preserve">(w załączniku z wykazem zajęć do stosownej uchwały Senatu UPJPII)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>z uwzględnieniem jego specyfiki i zakresu.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Zakres tematów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Jasny i zwięzły opis treści merytorycznych realizowanych podczas zajęć pozwalający określić jego zakres tematyczny w formie tekstu ciągłego i/lub w podpunktach.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Metody dydaktyczne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Planowane formy/działania/narzędzia/metody nauczania służące osiągnięciu przez studenta efektów uczenia się określonych dla danego przedmiotu. 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 xml:space="preserve">Przykładowe metody: 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1. Metody podające (np. wykład informacyjny (konwencjonalny), wykład problemowy, wykład konwersatoryjny, opowiadanie); 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2. Metody poszukujące (samodzielnego uczenia się):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- problemowe (np. klasyczna metoda problemowa, sytuacyjna, burza mózgów),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- ćwiczeniowo-praktyczne (np. ćwiczeniowa, metoda projektu, studium przypadku, SWOT, laboratoryjna, obserwacji w terenie);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- dyskusji (panelowa, oxfordzka, okrągłego stołu, punktowana, seminaryjna, referatu);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3. Eksponujące (np. pokaz, wystawa, symulacyjna).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lastRenderedPageBreak/>
              <w:t>Metody i kryteria oceniania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obowiązkowe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Pole obowiązkowe, jeśli nie zostało wypełnione analogiczne pole w Sekcji 1.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Dokładny opis metod i kryteria oceny pracy studenta sprawdzających osiągnięcie efektów uczenia się, w ramach danego przedmiotu, z uwzględnieniem takich elementów jak forma, czas trwania, kalendarz (okres, częstotliwość), a także </w:t>
            </w: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br/>
              <w:t>w przypadku egzaminów terminy zapisów na egzaminy i sesji egzaminacyjnych (także terminy odbiegające od regulaminowych) oraz przykładowe pytania (z już przeprowadzonych zaliczeń lub egzaminów w poprzednich latach) lub zagadnienia egzaminacyjne.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Należy określić kryteria oceny umożliwiające weryfikację wszystkich efektów uczenia się dla danego przedmiotu (mogą być one różne dla poszczególnych efektów uczenia się), można określić poziomy ich osiągnięcia. </w:t>
            </w:r>
          </w:p>
          <w:p w:rsidR="00657836" w:rsidRPr="000E2528" w:rsidRDefault="00657836" w:rsidP="000E2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528">
              <w:rPr>
                <w:rFonts w:ascii="Times New Roman" w:hAnsi="Times New Roman"/>
                <w:color w:val="0070C0"/>
                <w:sz w:val="20"/>
                <w:szCs w:val="20"/>
              </w:rPr>
              <w:t>Przykładowe formy pomiaru / metody oceniania pracy studenta: egzaminy ustne lub pisemne, eseje, wypracowania, dysertacje, kolokwia, testy, prace semestralne/roczne/dyplomowe, projekty i ćwiczenia praktyczne, praktyki, ocenianie ciągłe, dzienniczek, samoocena, rozmowa.</w:t>
            </w:r>
          </w:p>
        </w:tc>
      </w:tr>
    </w:tbl>
    <w:p w:rsidR="00657836" w:rsidRDefault="00657836" w:rsidP="00D9329D">
      <w:pPr>
        <w:rPr>
          <w:rFonts w:ascii="Times New Roman" w:hAnsi="Times New Roman"/>
          <w:b/>
          <w:i/>
        </w:rPr>
      </w:pPr>
    </w:p>
    <w:p w:rsidR="00657836" w:rsidRPr="00267BB3" w:rsidRDefault="00657836" w:rsidP="00D9329D">
      <w:pPr>
        <w:rPr>
          <w:rFonts w:ascii="Times New Roman" w:hAnsi="Times New Roman"/>
          <w:b/>
          <w:i/>
        </w:rPr>
      </w:pPr>
      <w:r w:rsidRPr="00267BB3">
        <w:rPr>
          <w:rFonts w:ascii="Times New Roman" w:hAnsi="Times New Roman"/>
          <w:b/>
          <w:i/>
        </w:rPr>
        <w:t xml:space="preserve">Sekcja 2c. Informacje o grupie np. 1 (Sekcja </w:t>
      </w:r>
      <w:r>
        <w:rPr>
          <w:rFonts w:ascii="Times New Roman" w:hAnsi="Times New Roman"/>
          <w:b/>
          <w:i/>
        </w:rPr>
        <w:t>2c</w:t>
      </w:r>
      <w:r w:rsidRPr="00267BB3">
        <w:rPr>
          <w:rFonts w:ascii="Times New Roman" w:hAnsi="Times New Roman"/>
          <w:b/>
          <w:i/>
        </w:rPr>
        <w:t xml:space="preserve"> będzie występowała tyle raz</w:t>
      </w:r>
      <w:r>
        <w:rPr>
          <w:rFonts w:ascii="Times New Roman" w:hAnsi="Times New Roman"/>
          <w:b/>
          <w:i/>
        </w:rPr>
        <w:t>y</w:t>
      </w:r>
      <w:r w:rsidRPr="00267BB3">
        <w:rPr>
          <w:rFonts w:ascii="Times New Roman" w:hAnsi="Times New Roman"/>
          <w:b/>
          <w:i/>
        </w:rPr>
        <w:t xml:space="preserve"> ile zostało utworzonych grup zajęciowych)</w:t>
      </w:r>
    </w:p>
    <w:p w:rsidR="00657836" w:rsidRDefault="00657836" w:rsidP="00BE339E">
      <w:pPr>
        <w:spacing w:line="240" w:lineRule="auto"/>
        <w:jc w:val="both"/>
        <w:rPr>
          <w:rFonts w:ascii="Times New Roman" w:hAnsi="Times New Roman"/>
        </w:rPr>
      </w:pPr>
      <w:r w:rsidRPr="00D9329D">
        <w:rPr>
          <w:rFonts w:ascii="Times New Roman" w:hAnsi="Times New Roman"/>
        </w:rPr>
        <w:t xml:space="preserve">To jest sekcja poświęcona konkretnej grupie zajęciowej. </w:t>
      </w:r>
      <w:r>
        <w:rPr>
          <w:rFonts w:ascii="Times New Roman" w:hAnsi="Times New Roman"/>
        </w:rPr>
        <w:t>Nie należy</w:t>
      </w:r>
      <w:r w:rsidRPr="00D9329D">
        <w:rPr>
          <w:rFonts w:ascii="Times New Roman" w:hAnsi="Times New Roman"/>
        </w:rPr>
        <w:t xml:space="preserve"> powtarzać w niej informacji już wpisanych w </w:t>
      </w:r>
      <w:r>
        <w:rPr>
          <w:rFonts w:ascii="Times New Roman" w:hAnsi="Times New Roman"/>
        </w:rPr>
        <w:t xml:space="preserve">innych </w:t>
      </w:r>
      <w:r w:rsidRPr="00D9329D">
        <w:rPr>
          <w:rFonts w:ascii="Times New Roman" w:hAnsi="Times New Roman"/>
        </w:rPr>
        <w:t>sekcjach.</w:t>
      </w:r>
    </w:p>
    <w:p w:rsidR="00657836" w:rsidRPr="00EE219B" w:rsidRDefault="00657836" w:rsidP="004E47C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t xml:space="preserve">Dane specyficzne dla określonej grupy danej formy zajęć w danym cyklu kształcenia, w sekcji 2c edytuje się poprzez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uzupełniając pola po rozwinięciu (kliknięciu znaku plusa znajdującego się obok nazwy) kolejno zakładek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Informacje o zajęciach w cyklu… –&gt; Zajęcia:... –&gt; Informację o grupie …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które są widoczne tylko dla osób zalogowanych na stronie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po naciśnięciu „Więcej informacji” przy typie zajęć w tabeli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Zajęcia w cyklu…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a następnie „szczegóły” w tabeli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Grupy zajęciowe</w:t>
      </w:r>
      <w:r w:rsidRPr="00EE219B">
        <w:rPr>
          <w:rFonts w:ascii="Times New Roman" w:hAnsi="Times New Roman"/>
          <w:color w:val="0070C0"/>
          <w:sz w:val="20"/>
          <w:szCs w:val="20"/>
        </w:rPr>
        <w:t>.</w:t>
      </w:r>
    </w:p>
    <w:p w:rsidR="00657836" w:rsidRPr="00D9329D" w:rsidRDefault="00657836" w:rsidP="00BE339E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7110"/>
      </w:tblGrid>
      <w:tr w:rsidR="00657836" w:rsidRPr="000E2528" w:rsidTr="000E2528">
        <w:tc>
          <w:tcPr>
            <w:tcW w:w="2092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Prowadzący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wypełnione automatycznie</w:t>
            </w: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Strona www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Literatura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Zakres tematów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Metody dydaktyczne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Metody i kryteria oceniania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836" w:rsidRPr="000E2528" w:rsidTr="000E2528">
        <w:tc>
          <w:tcPr>
            <w:tcW w:w="2092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2528">
              <w:rPr>
                <w:rFonts w:ascii="Times New Roman" w:hAnsi="Times New Roman"/>
                <w:b/>
              </w:rPr>
              <w:t>Uwagi</w:t>
            </w:r>
          </w:p>
        </w:tc>
        <w:tc>
          <w:tcPr>
            <w:tcW w:w="7110" w:type="dxa"/>
          </w:tcPr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2528">
              <w:rPr>
                <w:rFonts w:ascii="Times New Roman" w:hAnsi="Times New Roman"/>
                <w:i/>
              </w:rPr>
              <w:t>Pole opcjonalne</w:t>
            </w:r>
          </w:p>
          <w:p w:rsidR="00657836" w:rsidRPr="000E2528" w:rsidRDefault="00657836" w:rsidP="000E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7836" w:rsidRDefault="00657836" w:rsidP="0008432A">
      <w:pPr>
        <w:jc w:val="both"/>
        <w:rPr>
          <w:rFonts w:ascii="Times New Roman" w:hAnsi="Times New Roman"/>
        </w:rPr>
      </w:pPr>
    </w:p>
    <w:p w:rsidR="00657836" w:rsidRPr="00EE219B" w:rsidRDefault="00657836" w:rsidP="00EE219B">
      <w:pPr>
        <w:spacing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lastRenderedPageBreak/>
        <w:t xml:space="preserve">UWAGA! W przypadku wypełniania sylabusa dla przedmiotu, który ma przypisaną różną liczbę punktów ECTS w zależności od programu fakt ten musi mieć odzwierciedlenie w nakładzie pracy studenta zawartym w polu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Uwagi i nakład pracy uczestnika zajęć</w:t>
      </w:r>
      <w:r w:rsidRPr="00EE219B">
        <w:rPr>
          <w:rFonts w:ascii="Times New Roman" w:hAnsi="Times New Roman"/>
          <w:color w:val="0070C0"/>
          <w:sz w:val="20"/>
          <w:szCs w:val="20"/>
        </w:rPr>
        <w:t xml:space="preserve">, a także w informacjach podawanych w innych polach np. </w:t>
      </w:r>
      <w:r w:rsidRPr="00EE219B">
        <w:rPr>
          <w:rFonts w:ascii="Times New Roman" w:hAnsi="Times New Roman"/>
          <w:i/>
          <w:color w:val="0070C0"/>
          <w:sz w:val="20"/>
          <w:szCs w:val="20"/>
        </w:rPr>
        <w:t>Literatura</w:t>
      </w:r>
      <w:r w:rsidRPr="00EE219B">
        <w:rPr>
          <w:rFonts w:ascii="Times New Roman" w:hAnsi="Times New Roman"/>
          <w:color w:val="0070C0"/>
          <w:sz w:val="20"/>
          <w:szCs w:val="20"/>
        </w:rPr>
        <w:t>.</w:t>
      </w:r>
    </w:p>
    <w:p w:rsidR="00657836" w:rsidRPr="00EE219B" w:rsidRDefault="00657836" w:rsidP="00EE219B">
      <w:pPr>
        <w:spacing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E219B">
        <w:rPr>
          <w:rFonts w:ascii="Times New Roman" w:hAnsi="Times New Roman"/>
          <w:color w:val="0070C0"/>
          <w:sz w:val="20"/>
          <w:szCs w:val="20"/>
        </w:rPr>
        <w:t xml:space="preserve">W przypadku przedmiotów prowadzonych w więcej niż jednym roku akademickim, w trakcie edycji sylabusa określonego przedmiotu w </w:t>
      </w:r>
      <w:proofErr w:type="spellStart"/>
      <w:r w:rsidRPr="00EE219B">
        <w:rPr>
          <w:rFonts w:ascii="Times New Roman" w:hAnsi="Times New Roman"/>
          <w:color w:val="0070C0"/>
          <w:sz w:val="20"/>
          <w:szCs w:val="20"/>
        </w:rPr>
        <w:t>USOSweb</w:t>
      </w:r>
      <w:proofErr w:type="spellEnd"/>
      <w:r w:rsidRPr="00EE219B">
        <w:rPr>
          <w:rFonts w:ascii="Times New Roman" w:hAnsi="Times New Roman"/>
          <w:color w:val="0070C0"/>
          <w:sz w:val="20"/>
          <w:szCs w:val="20"/>
        </w:rPr>
        <w:t xml:space="preserve"> istnieje możliwość skopiowania z innego roku akademickiego treści tabel Sekcji 2a i Sekcji 2b dla tego przedmiotu używając przycisku „Skopiuj” znajdującego się nad właściwą tabelą przy pozycji „Skopiuj z cyklu” i liście rozwijalnej dostępnych lat akademickich.</w:t>
      </w:r>
    </w:p>
    <w:p w:rsidR="00657836" w:rsidRDefault="00657836" w:rsidP="0008432A">
      <w:pPr>
        <w:jc w:val="both"/>
        <w:rPr>
          <w:rFonts w:ascii="Garamond" w:hAnsi="Garamond"/>
          <w:noProof/>
          <w:color w:val="000000"/>
          <w:lang w:eastAsia="pl-PL"/>
        </w:rPr>
      </w:pPr>
    </w:p>
    <w:p w:rsidR="00657836" w:rsidRPr="00696B77" w:rsidRDefault="00657836" w:rsidP="00696B7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96B77">
        <w:rPr>
          <w:rFonts w:ascii="Times New Roman" w:hAnsi="Times New Roman"/>
          <w:sz w:val="20"/>
          <w:szCs w:val="20"/>
          <w:u w:val="single"/>
        </w:rPr>
        <w:t>Legenda:</w:t>
      </w:r>
    </w:p>
    <w:p w:rsidR="00657836" w:rsidRDefault="00657836" w:rsidP="00696B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czarna czcionka – zapisy oryginalne umieszczone we wzorze sylabusa, stanowiącego załącznik do Zarządzenia nr 50/2020 Rektora Uniwersytetu Papieskiego Jana Pawła II w Krakowie</w:t>
      </w:r>
    </w:p>
    <w:p w:rsidR="00657836" w:rsidRDefault="00657836" w:rsidP="00696B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96B77">
        <w:rPr>
          <w:rFonts w:ascii="Times New Roman" w:hAnsi="Times New Roman"/>
          <w:color w:val="FF0000"/>
          <w:sz w:val="20"/>
          <w:szCs w:val="20"/>
        </w:rPr>
        <w:t>czerwona czcionka</w:t>
      </w:r>
      <w:r>
        <w:rPr>
          <w:rFonts w:ascii="Times New Roman" w:hAnsi="Times New Roman"/>
          <w:sz w:val="20"/>
          <w:szCs w:val="20"/>
        </w:rPr>
        <w:t xml:space="preserve"> – nowe zapisy odnoszące się do nakładu pracy studenta</w:t>
      </w:r>
    </w:p>
    <w:p w:rsidR="00657836" w:rsidRDefault="00657836" w:rsidP="00696B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D347C3">
        <w:rPr>
          <w:rFonts w:ascii="Times New Roman" w:hAnsi="Times New Roman"/>
          <w:color w:val="0070C0"/>
          <w:sz w:val="20"/>
          <w:szCs w:val="20"/>
        </w:rPr>
        <w:t>niebieska czcionka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– objaśnienia</w:t>
      </w:r>
    </w:p>
    <w:sectPr w:rsidR="00657836" w:rsidSect="0096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36" w:rsidRDefault="00657836" w:rsidP="00F56C27">
      <w:pPr>
        <w:spacing w:after="0" w:line="240" w:lineRule="auto"/>
      </w:pPr>
      <w:r>
        <w:separator/>
      </w:r>
    </w:p>
  </w:endnote>
  <w:endnote w:type="continuationSeparator" w:id="0">
    <w:p w:rsidR="00657836" w:rsidRDefault="00657836" w:rsidP="00F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36" w:rsidRDefault="00657836" w:rsidP="00F56C27">
      <w:pPr>
        <w:spacing w:after="0" w:line="240" w:lineRule="auto"/>
      </w:pPr>
      <w:r>
        <w:separator/>
      </w:r>
    </w:p>
  </w:footnote>
  <w:footnote w:type="continuationSeparator" w:id="0">
    <w:p w:rsidR="00657836" w:rsidRDefault="00657836" w:rsidP="00F56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721"/>
    <w:rsid w:val="00024363"/>
    <w:rsid w:val="00025A7C"/>
    <w:rsid w:val="0008432A"/>
    <w:rsid w:val="000E2528"/>
    <w:rsid w:val="000F29F8"/>
    <w:rsid w:val="001003D7"/>
    <w:rsid w:val="00117825"/>
    <w:rsid w:val="00140A15"/>
    <w:rsid w:val="001477AA"/>
    <w:rsid w:val="001737CA"/>
    <w:rsid w:val="001803E1"/>
    <w:rsid w:val="001944D2"/>
    <w:rsid w:val="001C4B8E"/>
    <w:rsid w:val="001D5302"/>
    <w:rsid w:val="00216735"/>
    <w:rsid w:val="002226F2"/>
    <w:rsid w:val="00223287"/>
    <w:rsid w:val="002255D6"/>
    <w:rsid w:val="00244409"/>
    <w:rsid w:val="0024768B"/>
    <w:rsid w:val="00252030"/>
    <w:rsid w:val="00267BB3"/>
    <w:rsid w:val="002777F3"/>
    <w:rsid w:val="002C6E9C"/>
    <w:rsid w:val="002D0BD3"/>
    <w:rsid w:val="002E19AF"/>
    <w:rsid w:val="002E4110"/>
    <w:rsid w:val="002F63E4"/>
    <w:rsid w:val="00303D42"/>
    <w:rsid w:val="003048C3"/>
    <w:rsid w:val="003470D4"/>
    <w:rsid w:val="00350B8F"/>
    <w:rsid w:val="003A2D4E"/>
    <w:rsid w:val="003A72D7"/>
    <w:rsid w:val="003C5262"/>
    <w:rsid w:val="003E3990"/>
    <w:rsid w:val="00413F78"/>
    <w:rsid w:val="00424D9E"/>
    <w:rsid w:val="004502CC"/>
    <w:rsid w:val="00492CE1"/>
    <w:rsid w:val="004C11FD"/>
    <w:rsid w:val="004C3855"/>
    <w:rsid w:val="004E47CA"/>
    <w:rsid w:val="004E76F3"/>
    <w:rsid w:val="00501286"/>
    <w:rsid w:val="00522148"/>
    <w:rsid w:val="005366C9"/>
    <w:rsid w:val="005551C1"/>
    <w:rsid w:val="00566740"/>
    <w:rsid w:val="0057754E"/>
    <w:rsid w:val="00596F56"/>
    <w:rsid w:val="005A4BBB"/>
    <w:rsid w:val="005D00F3"/>
    <w:rsid w:val="005E7C56"/>
    <w:rsid w:val="00605B8A"/>
    <w:rsid w:val="00615721"/>
    <w:rsid w:val="00631AAC"/>
    <w:rsid w:val="00657836"/>
    <w:rsid w:val="006650E7"/>
    <w:rsid w:val="006745DD"/>
    <w:rsid w:val="00696B77"/>
    <w:rsid w:val="006D2238"/>
    <w:rsid w:val="007173E8"/>
    <w:rsid w:val="00731F0E"/>
    <w:rsid w:val="007435EA"/>
    <w:rsid w:val="0079647A"/>
    <w:rsid w:val="007A6CA1"/>
    <w:rsid w:val="007B2231"/>
    <w:rsid w:val="007E5B01"/>
    <w:rsid w:val="00806EE6"/>
    <w:rsid w:val="00856242"/>
    <w:rsid w:val="00864CB0"/>
    <w:rsid w:val="00890AAD"/>
    <w:rsid w:val="008B4C2F"/>
    <w:rsid w:val="008D5B02"/>
    <w:rsid w:val="00920880"/>
    <w:rsid w:val="00964B60"/>
    <w:rsid w:val="009667E4"/>
    <w:rsid w:val="00986B34"/>
    <w:rsid w:val="00992BD9"/>
    <w:rsid w:val="009C4379"/>
    <w:rsid w:val="00A235D9"/>
    <w:rsid w:val="00A27F6A"/>
    <w:rsid w:val="00AB3CC5"/>
    <w:rsid w:val="00AD6D58"/>
    <w:rsid w:val="00B52EEF"/>
    <w:rsid w:val="00B9331A"/>
    <w:rsid w:val="00BA05DB"/>
    <w:rsid w:val="00BA091F"/>
    <w:rsid w:val="00BA09D7"/>
    <w:rsid w:val="00BE339E"/>
    <w:rsid w:val="00BF780A"/>
    <w:rsid w:val="00C04B0C"/>
    <w:rsid w:val="00C06790"/>
    <w:rsid w:val="00C27C98"/>
    <w:rsid w:val="00C4150B"/>
    <w:rsid w:val="00C677D5"/>
    <w:rsid w:val="00C6786B"/>
    <w:rsid w:val="00C97BFD"/>
    <w:rsid w:val="00CE3969"/>
    <w:rsid w:val="00CF07ED"/>
    <w:rsid w:val="00D136F8"/>
    <w:rsid w:val="00D22F2E"/>
    <w:rsid w:val="00D3329D"/>
    <w:rsid w:val="00D338F1"/>
    <w:rsid w:val="00D347C3"/>
    <w:rsid w:val="00D3698B"/>
    <w:rsid w:val="00D81209"/>
    <w:rsid w:val="00D9329D"/>
    <w:rsid w:val="00DC1DE7"/>
    <w:rsid w:val="00DC7DCB"/>
    <w:rsid w:val="00DF1F04"/>
    <w:rsid w:val="00E30C13"/>
    <w:rsid w:val="00E7440B"/>
    <w:rsid w:val="00EB4451"/>
    <w:rsid w:val="00ED0CEC"/>
    <w:rsid w:val="00EE219B"/>
    <w:rsid w:val="00F01A85"/>
    <w:rsid w:val="00F162BC"/>
    <w:rsid w:val="00F56636"/>
    <w:rsid w:val="00F56C27"/>
    <w:rsid w:val="00F748C7"/>
    <w:rsid w:val="00FC2083"/>
    <w:rsid w:val="00FC380F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E7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15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32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32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15721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9329D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9329D"/>
    <w:rPr>
      <w:rFonts w:ascii="Cambria" w:hAnsi="Cambria" w:cs="Times New Roman"/>
      <w:b/>
      <w:bCs/>
      <w:i/>
      <w:iCs/>
      <w:color w:val="4F81BD"/>
    </w:rPr>
  </w:style>
  <w:style w:type="table" w:styleId="Tabela-Siatka">
    <w:name w:val="Table Grid"/>
    <w:basedOn w:val="Standardowy"/>
    <w:uiPriority w:val="99"/>
    <w:rsid w:val="006157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omylnaczcionkaakapitu"/>
    <w:uiPriority w:val="99"/>
    <w:rsid w:val="00D9329D"/>
    <w:rPr>
      <w:rFonts w:cs="Times New Roman"/>
    </w:rPr>
  </w:style>
  <w:style w:type="paragraph" w:customStyle="1" w:styleId="secdesc">
    <w:name w:val="secdesc"/>
    <w:basedOn w:val="Normalny"/>
    <w:uiPriority w:val="99"/>
    <w:rsid w:val="00D9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6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56C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56C2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6C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56C2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56C2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1960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Wałkowicz</dc:creator>
  <cp:keywords/>
  <dc:description/>
  <cp:lastModifiedBy>Katarzyna Tworek</cp:lastModifiedBy>
  <cp:revision>14</cp:revision>
  <cp:lastPrinted>2021-11-26T12:14:00Z</cp:lastPrinted>
  <dcterms:created xsi:type="dcterms:W3CDTF">2021-12-20T08:58:00Z</dcterms:created>
  <dcterms:modified xsi:type="dcterms:W3CDTF">2022-01-03T11:17:00Z</dcterms:modified>
</cp:coreProperties>
</file>